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3387" w:right="3370" w:firstLine="0"/>
        <w:jc w:val="center"/>
        <w:rPr>
          <w:b/>
          <w:sz w:val="28"/>
        </w:rPr>
      </w:pPr>
      <w:bookmarkStart w:name="Representation and Fee Agreement" w:id="1"/>
      <w:bookmarkEnd w:id="1"/>
      <w:r>
        <w:rPr/>
      </w:r>
      <w:r>
        <w:rPr>
          <w:b/>
          <w:sz w:val="28"/>
        </w:rPr>
        <w:t>Representation and Fee Agreement</w:t>
      </w:r>
    </w:p>
    <w:p>
      <w:pPr>
        <w:pStyle w:val="BodyText"/>
        <w:spacing w:before="11"/>
        <w:rPr>
          <w:b/>
          <w:sz w:val="23"/>
        </w:rPr>
      </w:pPr>
    </w:p>
    <w:p>
      <w:pPr>
        <w:spacing w:before="0"/>
        <w:ind w:left="3387" w:right="3367" w:firstLine="0"/>
        <w:jc w:val="center"/>
        <w:rPr>
          <w:sz w:val="28"/>
        </w:rPr>
      </w:pPr>
      <w:bookmarkStart w:name="Westmont Law Office, S.C." w:id="2"/>
      <w:bookmarkEnd w:id="2"/>
      <w:r>
        <w:rPr/>
      </w:r>
      <w:r>
        <w:rPr>
          <w:sz w:val="28"/>
        </w:rPr>
        <w:t>Westmont Law Office, S.C.</w:t>
      </w:r>
    </w:p>
    <w:p>
      <w:pPr>
        <w:pStyle w:val="BodyText"/>
        <w:spacing w:before="7"/>
        <w:rPr>
          <w:sz w:val="24"/>
        </w:rPr>
      </w:pPr>
    </w:p>
    <w:p>
      <w:pPr>
        <w:pStyle w:val="BodyText"/>
        <w:tabs>
          <w:tab w:pos="4439" w:val="left" w:leader="none"/>
        </w:tabs>
        <w:ind w:left="120"/>
      </w:pPr>
      <w:r>
        <w:rPr/>
        <w:t>Client:</w:t>
      </w:r>
      <w:r>
        <w:rPr>
          <w:spacing w:val="2"/>
        </w:rPr>
        <w:t> </w:t>
      </w:r>
      <w:r>
        <w:rPr>
          <w:w w:val="99"/>
          <w:u w:val="single"/>
        </w:rPr>
        <w:t> </w:t>
      </w:r>
      <w:r>
        <w:rPr>
          <w:u w:val="single"/>
        </w:rPr>
        <w:tab/>
      </w:r>
    </w:p>
    <w:p>
      <w:pPr>
        <w:pStyle w:val="BodyText"/>
        <w:spacing w:before="4"/>
        <w:rPr>
          <w:sz w:val="16"/>
        </w:rPr>
      </w:pPr>
    </w:p>
    <w:p>
      <w:pPr>
        <w:pStyle w:val="BodyText"/>
        <w:tabs>
          <w:tab w:pos="4439" w:val="left" w:leader="none"/>
        </w:tabs>
        <w:spacing w:before="91"/>
        <w:ind w:left="120"/>
      </w:pPr>
      <w:r>
        <w:rPr/>
        <w:t>Matter: </w:t>
      </w:r>
      <w:r>
        <w:rPr>
          <w:w w:val="99"/>
          <w:u w:val="single"/>
        </w:rPr>
        <w:t> </w:t>
      </w:r>
      <w:r>
        <w:rPr>
          <w:u w:val="single"/>
        </w:rPr>
        <w:tab/>
      </w:r>
    </w:p>
    <w:p>
      <w:pPr>
        <w:pStyle w:val="BodyText"/>
        <w:spacing w:before="6"/>
        <w:rPr>
          <w:sz w:val="16"/>
        </w:rPr>
      </w:pPr>
    </w:p>
    <w:p>
      <w:pPr>
        <w:pStyle w:val="BodyText"/>
        <w:tabs>
          <w:tab w:pos="4439" w:val="left" w:leader="none"/>
          <w:tab w:pos="6599" w:val="left" w:leader="none"/>
          <w:tab w:pos="10199" w:val="left" w:leader="none"/>
        </w:tabs>
        <w:spacing w:before="91"/>
        <w:ind w:left="120"/>
      </w:pPr>
      <w:r>
        <w:rPr/>
        <w:t>Date</w:t>
      </w:r>
      <w:r>
        <w:rPr>
          <w:spacing w:val="-2"/>
        </w:rPr>
        <w:t> </w:t>
      </w:r>
      <w:r>
        <w:rPr/>
        <w:t>Retained:</w:t>
      </w:r>
      <w:r>
        <w:rPr>
          <w:u w:val="single"/>
        </w:rPr>
        <w:t> </w:t>
        <w:tab/>
      </w:r>
      <w:r>
        <w:rPr/>
        <w:tab/>
        <w:t>Initial</w:t>
      </w:r>
      <w:r>
        <w:rPr>
          <w:spacing w:val="-13"/>
        </w:rPr>
        <w:t> </w:t>
      </w:r>
      <w:r>
        <w:rPr/>
        <w:t>Retainer:</w:t>
      </w:r>
      <w:r>
        <w:rPr>
          <w:spacing w:val="3"/>
        </w:rPr>
        <w:t> </w:t>
      </w:r>
      <w:r>
        <w:rPr>
          <w:w w:val="99"/>
          <w:u w:val="single"/>
        </w:rPr>
        <w:t> </w:t>
      </w:r>
      <w:r>
        <w:rPr>
          <w:u w:val="single"/>
        </w:rPr>
        <w:tab/>
      </w:r>
    </w:p>
    <w:p>
      <w:pPr>
        <w:pStyle w:val="BodyText"/>
        <w:spacing w:before="4"/>
        <w:rPr>
          <w:sz w:val="16"/>
        </w:rPr>
      </w:pPr>
    </w:p>
    <w:p>
      <w:pPr>
        <w:spacing w:after="0"/>
        <w:rPr>
          <w:sz w:val="16"/>
        </w:rPr>
        <w:sectPr>
          <w:type w:val="continuous"/>
          <w:pgSz w:w="12240" w:h="15840"/>
          <w:pgMar w:top="1360" w:bottom="280" w:left="600" w:right="620"/>
        </w:sectPr>
      </w:pPr>
    </w:p>
    <w:p>
      <w:pPr>
        <w:pStyle w:val="BodyText"/>
        <w:tabs>
          <w:tab w:pos="4439" w:val="left" w:leader="none"/>
        </w:tabs>
        <w:spacing w:before="92"/>
        <w:ind w:left="120"/>
      </w:pPr>
      <w:r>
        <w:rPr/>
        <w:t>Responsible Attorney: </w:t>
      </w:r>
      <w:r>
        <w:rPr>
          <w:u w:val="single"/>
        </w:rPr>
        <w:t>  Ruth</w:t>
      </w:r>
      <w:r>
        <w:rPr>
          <w:spacing w:val="-30"/>
          <w:u w:val="single"/>
        </w:rPr>
        <w:t> </w:t>
      </w:r>
      <w:r>
        <w:rPr>
          <w:u w:val="single"/>
        </w:rPr>
        <w:t>Westmont</w:t>
        <w:tab/>
      </w:r>
    </w:p>
    <w:p>
      <w:pPr>
        <w:pStyle w:val="BodyText"/>
        <w:tabs>
          <w:tab w:pos="3720" w:val="left" w:leader="none"/>
        </w:tabs>
        <w:spacing w:before="91"/>
        <w:ind w:left="120"/>
      </w:pPr>
      <w:r>
        <w:rPr/>
        <w:br w:type="column"/>
      </w:r>
      <w:r>
        <w:rPr/>
        <w:t>Hourly Rate: </w:t>
      </w:r>
      <w:r>
        <w:rPr>
          <w:position w:val="-1"/>
          <w:u w:val="single"/>
        </w:rPr>
        <w:t>   </w:t>
      </w:r>
      <w:r>
        <w:rPr>
          <w:spacing w:val="9"/>
          <w:position w:val="-1"/>
          <w:u w:val="single"/>
        </w:rPr>
        <w:t> </w:t>
      </w:r>
      <w:r>
        <w:rPr>
          <w:position w:val="-1"/>
          <w:u w:val="single"/>
        </w:rPr>
        <w:t>$300.00</w:t>
        <w:tab/>
      </w:r>
    </w:p>
    <w:p>
      <w:pPr>
        <w:spacing w:after="0"/>
        <w:sectPr>
          <w:type w:val="continuous"/>
          <w:pgSz w:w="12240" w:h="15840"/>
          <w:pgMar w:top="1360" w:bottom="280" w:left="600" w:right="620"/>
          <w:cols w:num="2" w:equalWidth="0">
            <w:col w:w="4480" w:space="1999"/>
            <w:col w:w="4541"/>
          </w:cols>
        </w:sectPr>
      </w:pPr>
    </w:p>
    <w:p>
      <w:pPr>
        <w:pStyle w:val="BodyText"/>
        <w:spacing w:before="10"/>
        <w:rPr>
          <w:sz w:val="14"/>
        </w:rPr>
      </w:pPr>
    </w:p>
    <w:p>
      <w:pPr>
        <w:pStyle w:val="BodyText"/>
        <w:spacing w:before="91"/>
        <w:ind w:left="120" w:firstLine="770"/>
      </w:pPr>
      <w:r>
        <w:rPr>
          <w:b/>
        </w:rPr>
        <w:t>Westmont Law Office, S.C.</w:t>
      </w:r>
      <w:r>
        <w:rPr/>
        <w:t>, Attorneys at Law (hereinafter "Attorneys"), is engaged to represent the above-stated client (hereinafter "Client") in connection with the matter described above. Attorneys may retain associate counsel, experts, accountants, or investigators to protect Client's interests. Fees charged by associate counsel, experts, or investigators retained by the Attorneys shall be treated as expenses to be paid by Client on demand by Attorneys. Attorneys will consult with client before retaining outside counsel, experts, or investigators.</w:t>
      </w:r>
    </w:p>
    <w:p>
      <w:pPr>
        <w:pStyle w:val="BodyText"/>
        <w:spacing w:before="2"/>
        <w:rPr>
          <w:sz w:val="24"/>
        </w:rPr>
      </w:pPr>
    </w:p>
    <w:p>
      <w:pPr>
        <w:pStyle w:val="ListParagraph"/>
        <w:numPr>
          <w:ilvl w:val="0"/>
          <w:numId w:val="1"/>
        </w:numPr>
        <w:tabs>
          <w:tab w:pos="1041" w:val="left" w:leader="none"/>
        </w:tabs>
        <w:spacing w:line="240" w:lineRule="auto" w:before="0" w:after="0"/>
        <w:ind w:left="1040" w:right="0" w:hanging="200"/>
        <w:jc w:val="left"/>
        <w:rPr>
          <w:sz w:val="20"/>
        </w:rPr>
      </w:pPr>
      <w:r>
        <w:rPr>
          <w:b/>
          <w:sz w:val="20"/>
        </w:rPr>
        <w:t>Fees for Service. </w:t>
      </w:r>
      <w:r>
        <w:rPr>
          <w:sz w:val="20"/>
        </w:rPr>
        <w:t>Client agrees to pay the Attorneys hourly fees at the rate of $300.00 per</w:t>
      </w:r>
      <w:r>
        <w:rPr>
          <w:spacing w:val="-16"/>
          <w:sz w:val="20"/>
        </w:rPr>
        <w:t> </w:t>
      </w:r>
      <w:r>
        <w:rPr>
          <w:sz w:val="20"/>
        </w:rPr>
        <w:t>hour.</w:t>
      </w:r>
    </w:p>
    <w:p>
      <w:pPr>
        <w:pStyle w:val="BodyText"/>
        <w:spacing w:before="5"/>
        <w:rPr>
          <w:sz w:val="24"/>
        </w:rPr>
      </w:pPr>
    </w:p>
    <w:p>
      <w:pPr>
        <w:pStyle w:val="BodyText"/>
        <w:ind w:left="119" w:right="252" w:firstLine="720"/>
        <w:jc w:val="both"/>
      </w:pPr>
      <w:r>
        <w:rPr/>
        <w:t>It is understood that Attorneys will bill Client for work that includes, but is not limited to, the following: office conferences, telephone conversations, court appearances, reading and writing correspondence, preparing and reviewing pleadings and documents, analyzing financial records and reports, and travel to and from court or other destinations associated with this representation.</w:t>
      </w:r>
    </w:p>
    <w:p>
      <w:pPr>
        <w:pStyle w:val="BodyText"/>
        <w:spacing w:before="3"/>
        <w:rPr>
          <w:sz w:val="24"/>
        </w:rPr>
      </w:pPr>
    </w:p>
    <w:p>
      <w:pPr>
        <w:pStyle w:val="BodyText"/>
        <w:spacing w:before="1"/>
        <w:ind w:left="119" w:right="403" w:firstLine="720"/>
      </w:pPr>
      <w:r>
        <w:rPr>
          <w:u w:val="single"/>
        </w:rPr>
        <w:t>I understand that I will not be represented on a fixed-fee basis.</w:t>
      </w:r>
      <w:r>
        <w:rPr/>
        <w:t> Any quoted figures for the total cost of services are merely estimates. My Attorneys have made no promise or guarantees to me regarding the outcome of my legal action.</w:t>
      </w:r>
    </w:p>
    <w:p>
      <w:pPr>
        <w:pStyle w:val="BodyText"/>
        <w:spacing w:before="3"/>
        <w:rPr>
          <w:sz w:val="24"/>
        </w:rPr>
      </w:pPr>
    </w:p>
    <w:p>
      <w:pPr>
        <w:pStyle w:val="ListParagraph"/>
        <w:numPr>
          <w:ilvl w:val="0"/>
          <w:numId w:val="1"/>
        </w:numPr>
        <w:tabs>
          <w:tab w:pos="1042" w:val="left" w:leader="none"/>
        </w:tabs>
        <w:spacing w:line="240" w:lineRule="auto" w:before="0" w:after="0"/>
        <w:ind w:left="119" w:right="403" w:firstLine="721"/>
        <w:jc w:val="left"/>
        <w:rPr>
          <w:sz w:val="20"/>
        </w:rPr>
      </w:pPr>
      <w:r>
        <w:rPr>
          <w:b/>
          <w:sz w:val="20"/>
        </w:rPr>
        <w:t>Disbursements. </w:t>
      </w:r>
      <w:r>
        <w:rPr>
          <w:sz w:val="20"/>
        </w:rPr>
        <w:t>Client agrees to pay on demand any actual costs or disbursements incurred or advanced on Client's behalf,</w:t>
      </w:r>
      <w:r>
        <w:rPr>
          <w:spacing w:val="-4"/>
          <w:sz w:val="20"/>
        </w:rPr>
        <w:t> </w:t>
      </w:r>
      <w:r>
        <w:rPr>
          <w:sz w:val="20"/>
        </w:rPr>
        <w:t>such</w:t>
      </w:r>
      <w:r>
        <w:rPr>
          <w:spacing w:val="-4"/>
          <w:sz w:val="20"/>
        </w:rPr>
        <w:t> </w:t>
      </w:r>
      <w:r>
        <w:rPr>
          <w:sz w:val="20"/>
        </w:rPr>
        <w:t>as</w:t>
      </w:r>
      <w:r>
        <w:rPr>
          <w:spacing w:val="-5"/>
          <w:sz w:val="20"/>
        </w:rPr>
        <w:t> </w:t>
      </w:r>
      <w:r>
        <w:rPr>
          <w:sz w:val="20"/>
        </w:rPr>
        <w:t>travel,</w:t>
      </w:r>
      <w:r>
        <w:rPr>
          <w:spacing w:val="-1"/>
          <w:sz w:val="20"/>
        </w:rPr>
        <w:t> </w:t>
      </w:r>
      <w:r>
        <w:rPr>
          <w:sz w:val="20"/>
        </w:rPr>
        <w:t>mileage,</w:t>
      </w:r>
      <w:r>
        <w:rPr>
          <w:spacing w:val="-3"/>
          <w:sz w:val="20"/>
        </w:rPr>
        <w:t> </w:t>
      </w:r>
      <w:r>
        <w:rPr>
          <w:sz w:val="20"/>
        </w:rPr>
        <w:t>parking,</w:t>
      </w:r>
      <w:r>
        <w:rPr>
          <w:spacing w:val="-3"/>
          <w:sz w:val="20"/>
        </w:rPr>
        <w:t> </w:t>
      </w:r>
      <w:r>
        <w:rPr>
          <w:sz w:val="20"/>
        </w:rPr>
        <w:t>photocopies,</w:t>
      </w:r>
      <w:r>
        <w:rPr>
          <w:spacing w:val="-4"/>
          <w:sz w:val="20"/>
        </w:rPr>
        <w:t> </w:t>
      </w:r>
      <w:r>
        <w:rPr>
          <w:sz w:val="20"/>
        </w:rPr>
        <w:t>telephone</w:t>
      </w:r>
      <w:r>
        <w:rPr>
          <w:spacing w:val="-3"/>
          <w:sz w:val="20"/>
        </w:rPr>
        <w:t> </w:t>
      </w:r>
      <w:r>
        <w:rPr>
          <w:sz w:val="20"/>
        </w:rPr>
        <w:t>calls,</w:t>
      </w:r>
      <w:r>
        <w:rPr>
          <w:spacing w:val="-3"/>
          <w:sz w:val="20"/>
        </w:rPr>
        <w:t> </w:t>
      </w:r>
      <w:r>
        <w:rPr>
          <w:sz w:val="20"/>
        </w:rPr>
        <w:t>process</w:t>
      </w:r>
      <w:r>
        <w:rPr>
          <w:spacing w:val="-5"/>
          <w:sz w:val="20"/>
        </w:rPr>
        <w:t> </w:t>
      </w:r>
      <w:r>
        <w:rPr>
          <w:sz w:val="20"/>
        </w:rPr>
        <w:t>service</w:t>
      </w:r>
      <w:r>
        <w:rPr>
          <w:spacing w:val="-2"/>
          <w:sz w:val="20"/>
        </w:rPr>
        <w:t> </w:t>
      </w:r>
      <w:r>
        <w:rPr>
          <w:sz w:val="20"/>
        </w:rPr>
        <w:t>fees,</w:t>
      </w:r>
      <w:r>
        <w:rPr>
          <w:spacing w:val="-1"/>
          <w:sz w:val="20"/>
        </w:rPr>
        <w:t> </w:t>
      </w:r>
      <w:r>
        <w:rPr>
          <w:sz w:val="20"/>
        </w:rPr>
        <w:t>court</w:t>
      </w:r>
      <w:r>
        <w:rPr>
          <w:spacing w:val="-4"/>
          <w:sz w:val="20"/>
        </w:rPr>
        <w:t> </w:t>
      </w:r>
      <w:r>
        <w:rPr>
          <w:sz w:val="20"/>
        </w:rPr>
        <w:t>reporter</w:t>
      </w:r>
      <w:r>
        <w:rPr>
          <w:spacing w:val="-5"/>
          <w:sz w:val="20"/>
        </w:rPr>
        <w:t> </w:t>
      </w:r>
      <w:r>
        <w:rPr>
          <w:sz w:val="20"/>
        </w:rPr>
        <w:t>fees,</w:t>
      </w:r>
      <w:r>
        <w:rPr>
          <w:spacing w:val="-3"/>
          <w:sz w:val="20"/>
        </w:rPr>
        <w:t> </w:t>
      </w:r>
      <w:r>
        <w:rPr>
          <w:sz w:val="20"/>
        </w:rPr>
        <w:t>postage,</w:t>
      </w:r>
      <w:r>
        <w:rPr>
          <w:spacing w:val="-2"/>
          <w:sz w:val="20"/>
        </w:rPr>
        <w:t> </w:t>
      </w:r>
      <w:r>
        <w:rPr>
          <w:sz w:val="20"/>
        </w:rPr>
        <w:t>witness</w:t>
      </w:r>
      <w:r>
        <w:rPr>
          <w:spacing w:val="-5"/>
          <w:sz w:val="20"/>
        </w:rPr>
        <w:t> </w:t>
      </w:r>
      <w:r>
        <w:rPr>
          <w:sz w:val="20"/>
        </w:rPr>
        <w:t>and subpoena fees, filing and court fees,</w:t>
      </w:r>
      <w:r>
        <w:rPr>
          <w:spacing w:val="1"/>
          <w:sz w:val="20"/>
        </w:rPr>
        <w:t> </w:t>
      </w:r>
      <w:r>
        <w:rPr>
          <w:sz w:val="20"/>
        </w:rPr>
        <w:t>etc.</w:t>
      </w:r>
    </w:p>
    <w:p>
      <w:pPr>
        <w:pStyle w:val="BodyText"/>
        <w:spacing w:before="3"/>
        <w:rPr>
          <w:sz w:val="24"/>
        </w:rPr>
      </w:pPr>
    </w:p>
    <w:p>
      <w:pPr>
        <w:pStyle w:val="BodyText"/>
        <w:spacing w:before="1"/>
        <w:ind w:left="119" w:right="173" w:firstLine="720"/>
      </w:pPr>
      <w:r>
        <w:rPr/>
        <w:t>Should my Attorneys need to depose any opposing party or witness in my case, I will deposit the amount of $500.00 into my Attorneys’ trust account to be applied towards all costs and fees of doing so at least seven (7) days prior to the scheduled deposition. Any amount which remains shall be credited towards my outstanding interest, costs or attorneys’ fees, or applied towards future charges.</w:t>
      </w:r>
    </w:p>
    <w:p>
      <w:pPr>
        <w:pStyle w:val="BodyText"/>
        <w:spacing w:before="4"/>
        <w:rPr>
          <w:sz w:val="24"/>
        </w:rPr>
      </w:pPr>
    </w:p>
    <w:p>
      <w:pPr>
        <w:pStyle w:val="ListParagraph"/>
        <w:numPr>
          <w:ilvl w:val="0"/>
          <w:numId w:val="1"/>
        </w:numPr>
        <w:tabs>
          <w:tab w:pos="1042" w:val="left" w:leader="none"/>
        </w:tabs>
        <w:spacing w:line="240" w:lineRule="auto" w:before="0" w:after="0"/>
        <w:ind w:left="119" w:right="358" w:firstLine="720"/>
        <w:jc w:val="left"/>
        <w:rPr>
          <w:sz w:val="20"/>
        </w:rPr>
      </w:pPr>
      <w:r>
        <w:rPr>
          <w:b/>
          <w:sz w:val="20"/>
        </w:rPr>
        <w:t>Retainer and Payments. </w:t>
      </w:r>
      <w:r>
        <w:rPr>
          <w:sz w:val="20"/>
        </w:rPr>
        <w:t>Client agrees to pay the above-stated initial retainer on execution of this Agreement as an advanced fee for legal services of Attorneys. Advanced fees will </w:t>
      </w:r>
      <w:r>
        <w:rPr>
          <w:i/>
          <w:sz w:val="20"/>
        </w:rPr>
        <w:t>not </w:t>
      </w:r>
      <w:r>
        <w:rPr>
          <w:sz w:val="20"/>
        </w:rPr>
        <w:t>be placed in Attorney's trust account</w:t>
      </w:r>
      <w:r>
        <w:rPr>
          <w:i/>
          <w:sz w:val="20"/>
        </w:rPr>
        <w:t>. </w:t>
      </w:r>
      <w:r>
        <w:rPr>
          <w:sz w:val="20"/>
        </w:rPr>
        <w:t>Advanced fees will be placed in Attorney's business account and the advanced fee sum of the above-stated initial retainer will serve as advanced payments for the allotted time of legal services in this matter. After Attorneys have provided legal services for Client, Attorneys will provide client with a written accounting of such time. Attorneys are obligated to refund any unearned fees at the conclusion of the representation. Client hereby consents to Attorneys placing advanced fees in Attorney's business</w:t>
      </w:r>
      <w:r>
        <w:rPr>
          <w:spacing w:val="-14"/>
          <w:sz w:val="20"/>
        </w:rPr>
        <w:t> </w:t>
      </w:r>
      <w:r>
        <w:rPr>
          <w:sz w:val="20"/>
        </w:rPr>
        <w:t>account.</w:t>
      </w:r>
    </w:p>
    <w:p>
      <w:pPr>
        <w:pStyle w:val="BodyText"/>
        <w:spacing w:before="5"/>
        <w:rPr>
          <w:sz w:val="24"/>
        </w:rPr>
      </w:pPr>
    </w:p>
    <w:p>
      <w:pPr>
        <w:pStyle w:val="BodyText"/>
        <w:ind w:left="120" w:right="95" w:firstLine="719"/>
      </w:pPr>
      <w:r>
        <w:rPr/>
        <w:t>At the conclusion of the representation, Attorneys will provide Client with a written accounting of all fees and costs incurred in the matter, or an accounting of fees and costs incurred from the date of last billing statement sent to Client, and a refund of any advanced fees that have not been earned or advanced costs that have not been used. If Client disputes Attorney's determination as to what amount, if any, must be refunded to Client, Client must provide Attorneys with written notice of the dispute within 30 days from the date of the final accounting. If the dispute cannot be resolved within 30 days, Attorneys will submit the dispute to binding fee arbitration through the State Bar of Wisconsin Fee Arbitration Program. The State Bar's Fee Arbitration Program may be contacted c/o State Bar of Wisconsin, P.O. Box 7158, Madison, WI 53707-7158, or by phone at (800) 728-7788. Client is not required by this agreement to participate in fee arbitration and may pursue a dispute of Attorney's fees in other appropriate forums. Further, if Attorneys fail to refund unearned fees, abide by a fee arbitration award, or abide by a final decision of a court with respect to unearned fees, Client may file a claim with the Wisconsin Lawyers Fund for Client Protection to recover such amount. The Wisconsin Lawyers</w:t>
      </w:r>
    </w:p>
    <w:p>
      <w:pPr>
        <w:spacing w:after="0"/>
        <w:sectPr>
          <w:type w:val="continuous"/>
          <w:pgSz w:w="12240" w:h="15840"/>
          <w:pgMar w:top="1360" w:bottom="280" w:left="600" w:right="620"/>
        </w:sectPr>
      </w:pPr>
    </w:p>
    <w:p>
      <w:pPr>
        <w:pStyle w:val="BodyText"/>
        <w:spacing w:before="73"/>
        <w:ind w:left="120" w:right="173"/>
      </w:pPr>
      <w:r>
        <w:rPr/>
        <w:t>Fund for Client Protection may be contacted c/o State Bar of Wisconsin, P.O. Box 7158, Madison, WI 53707-7158, or by phone at (800) 728-7788.</w:t>
      </w:r>
    </w:p>
    <w:p>
      <w:pPr>
        <w:pStyle w:val="BodyText"/>
        <w:spacing w:before="3"/>
        <w:rPr>
          <w:sz w:val="24"/>
        </w:rPr>
      </w:pPr>
    </w:p>
    <w:p>
      <w:pPr>
        <w:pStyle w:val="BodyText"/>
        <w:ind w:left="119"/>
      </w:pPr>
      <w:r>
        <w:rPr/>
        <w:t>Client is hereby notified that Attorneys reserve the right to require additional fee and cost advances during the representation.</w:t>
      </w:r>
    </w:p>
    <w:p>
      <w:pPr>
        <w:pStyle w:val="BodyText"/>
        <w:spacing w:before="5"/>
        <w:rPr>
          <w:sz w:val="24"/>
        </w:rPr>
      </w:pPr>
    </w:p>
    <w:p>
      <w:pPr>
        <w:pStyle w:val="ListParagraph"/>
        <w:numPr>
          <w:ilvl w:val="0"/>
          <w:numId w:val="1"/>
        </w:numPr>
        <w:tabs>
          <w:tab w:pos="1042" w:val="left" w:leader="none"/>
        </w:tabs>
        <w:spacing w:line="240" w:lineRule="auto" w:before="0" w:after="0"/>
        <w:ind w:left="119" w:right="279" w:firstLine="720"/>
        <w:jc w:val="left"/>
        <w:rPr>
          <w:sz w:val="20"/>
        </w:rPr>
      </w:pPr>
      <w:r>
        <w:rPr>
          <w:b/>
          <w:sz w:val="20"/>
        </w:rPr>
        <w:t>Interest. </w:t>
      </w:r>
      <w:r>
        <w:rPr>
          <w:sz w:val="20"/>
        </w:rPr>
        <w:t>STATEMENTS FOR SERVICES, COSTS, AND DISBURSEMENTS ARE DUE AND PAYABLE WITHIN TWENTY (20) DAYS OF RECEIPT OF STATEMENT FROM ATTORNEYS. Client agrees to pay Attorneys compensation as the case progresses. Failure to make payments as agreed may provide grounds for Attorneys to withdraw from further representation of Client. Fees and costs that are not paid within twenty (20) days will be subject to a one percent (1%) monthly, twelve percent (12%) yearly interest charge on any unpaid</w:t>
      </w:r>
      <w:r>
        <w:rPr>
          <w:spacing w:val="-6"/>
          <w:sz w:val="20"/>
        </w:rPr>
        <w:t> </w:t>
      </w:r>
      <w:r>
        <w:rPr>
          <w:sz w:val="20"/>
        </w:rPr>
        <w:t>balances.</w:t>
      </w:r>
    </w:p>
    <w:p>
      <w:pPr>
        <w:pStyle w:val="BodyText"/>
        <w:spacing w:before="5"/>
        <w:rPr>
          <w:sz w:val="24"/>
        </w:rPr>
      </w:pPr>
    </w:p>
    <w:p>
      <w:pPr>
        <w:pStyle w:val="ListParagraph"/>
        <w:numPr>
          <w:ilvl w:val="0"/>
          <w:numId w:val="1"/>
        </w:numPr>
        <w:tabs>
          <w:tab w:pos="1040" w:val="left" w:leader="none"/>
        </w:tabs>
        <w:spacing w:line="240" w:lineRule="auto" w:before="0" w:after="0"/>
        <w:ind w:left="119" w:right="167" w:firstLine="720"/>
        <w:jc w:val="both"/>
        <w:rPr>
          <w:sz w:val="20"/>
        </w:rPr>
      </w:pPr>
      <w:r>
        <w:rPr>
          <w:b/>
          <w:sz w:val="20"/>
        </w:rPr>
        <w:t>Monthly Invoices. </w:t>
      </w:r>
      <w:r>
        <w:rPr>
          <w:sz w:val="20"/>
        </w:rPr>
        <w:t>I will be provided with an itemized statement of all fees and disbursements which I incur each month. I understand that I have ten (10) days after first receiving each monthly invoice to make an objection to the itemized fees and costs as reflected.</w:t>
      </w:r>
      <w:r>
        <w:rPr>
          <w:spacing w:val="-2"/>
          <w:sz w:val="20"/>
        </w:rPr>
        <w:t> </w:t>
      </w:r>
      <w:r>
        <w:rPr>
          <w:sz w:val="20"/>
        </w:rPr>
        <w:t>If</w:t>
      </w:r>
      <w:r>
        <w:rPr>
          <w:spacing w:val="-5"/>
          <w:sz w:val="20"/>
        </w:rPr>
        <w:t> </w:t>
      </w:r>
      <w:r>
        <w:rPr>
          <w:sz w:val="20"/>
        </w:rPr>
        <w:t>I</w:t>
      </w:r>
      <w:r>
        <w:rPr>
          <w:spacing w:val="1"/>
          <w:sz w:val="20"/>
        </w:rPr>
        <w:t> </w:t>
      </w:r>
      <w:r>
        <w:rPr>
          <w:sz w:val="20"/>
        </w:rPr>
        <w:t>make</w:t>
      </w:r>
      <w:r>
        <w:rPr>
          <w:spacing w:val="-3"/>
          <w:sz w:val="20"/>
        </w:rPr>
        <w:t> </w:t>
      </w:r>
      <w:r>
        <w:rPr>
          <w:sz w:val="20"/>
        </w:rPr>
        <w:t>no</w:t>
      </w:r>
      <w:r>
        <w:rPr>
          <w:spacing w:val="-1"/>
          <w:sz w:val="20"/>
        </w:rPr>
        <w:t> </w:t>
      </w:r>
      <w:r>
        <w:rPr>
          <w:sz w:val="20"/>
        </w:rPr>
        <w:t>objection</w:t>
      </w:r>
      <w:r>
        <w:rPr>
          <w:spacing w:val="-4"/>
          <w:sz w:val="20"/>
        </w:rPr>
        <w:t> </w:t>
      </w:r>
      <w:r>
        <w:rPr>
          <w:sz w:val="20"/>
        </w:rPr>
        <w:t>to</w:t>
      </w:r>
      <w:r>
        <w:rPr>
          <w:spacing w:val="-2"/>
          <w:sz w:val="20"/>
        </w:rPr>
        <w:t> </w:t>
      </w:r>
      <w:r>
        <w:rPr>
          <w:sz w:val="20"/>
        </w:rPr>
        <w:t>the</w:t>
      </w:r>
      <w:r>
        <w:rPr>
          <w:spacing w:val="-2"/>
          <w:sz w:val="20"/>
        </w:rPr>
        <w:t> </w:t>
      </w:r>
      <w:r>
        <w:rPr>
          <w:sz w:val="20"/>
        </w:rPr>
        <w:t>itemized</w:t>
      </w:r>
      <w:r>
        <w:rPr>
          <w:spacing w:val="-2"/>
          <w:sz w:val="20"/>
        </w:rPr>
        <w:t> </w:t>
      </w:r>
      <w:r>
        <w:rPr>
          <w:sz w:val="20"/>
        </w:rPr>
        <w:t>fees</w:t>
      </w:r>
      <w:r>
        <w:rPr>
          <w:spacing w:val="-3"/>
          <w:sz w:val="20"/>
        </w:rPr>
        <w:t> </w:t>
      </w:r>
      <w:r>
        <w:rPr>
          <w:sz w:val="20"/>
        </w:rPr>
        <w:t>and</w:t>
      </w:r>
      <w:r>
        <w:rPr>
          <w:spacing w:val="-2"/>
          <w:sz w:val="20"/>
        </w:rPr>
        <w:t> </w:t>
      </w:r>
      <w:r>
        <w:rPr>
          <w:sz w:val="20"/>
        </w:rPr>
        <w:t>costs</w:t>
      </w:r>
      <w:r>
        <w:rPr>
          <w:spacing w:val="-3"/>
          <w:sz w:val="20"/>
        </w:rPr>
        <w:t> </w:t>
      </w:r>
      <w:r>
        <w:rPr>
          <w:sz w:val="20"/>
        </w:rPr>
        <w:t>as</w:t>
      </w:r>
      <w:r>
        <w:rPr>
          <w:spacing w:val="-4"/>
          <w:sz w:val="20"/>
        </w:rPr>
        <w:t> </w:t>
      </w:r>
      <w:r>
        <w:rPr>
          <w:sz w:val="20"/>
        </w:rPr>
        <w:t>reflected,</w:t>
      </w:r>
      <w:r>
        <w:rPr>
          <w:spacing w:val="-1"/>
          <w:sz w:val="20"/>
        </w:rPr>
        <w:t> </w:t>
      </w:r>
      <w:r>
        <w:rPr>
          <w:sz w:val="20"/>
        </w:rPr>
        <w:t>I</w:t>
      </w:r>
      <w:r>
        <w:rPr>
          <w:spacing w:val="-2"/>
          <w:sz w:val="20"/>
        </w:rPr>
        <w:t> </w:t>
      </w:r>
      <w:r>
        <w:rPr>
          <w:sz w:val="20"/>
        </w:rPr>
        <w:t>consent</w:t>
      </w:r>
      <w:r>
        <w:rPr>
          <w:spacing w:val="-3"/>
          <w:sz w:val="20"/>
        </w:rPr>
        <w:t> </w:t>
      </w:r>
      <w:r>
        <w:rPr>
          <w:sz w:val="20"/>
        </w:rPr>
        <w:t>to</w:t>
      </w:r>
      <w:r>
        <w:rPr>
          <w:spacing w:val="-1"/>
          <w:sz w:val="20"/>
        </w:rPr>
        <w:t> </w:t>
      </w:r>
      <w:r>
        <w:rPr>
          <w:sz w:val="20"/>
        </w:rPr>
        <w:t>the</w:t>
      </w:r>
      <w:r>
        <w:rPr>
          <w:spacing w:val="-3"/>
          <w:sz w:val="20"/>
        </w:rPr>
        <w:t> </w:t>
      </w:r>
      <w:r>
        <w:rPr>
          <w:sz w:val="20"/>
        </w:rPr>
        <w:t>correctness</w:t>
      </w:r>
      <w:r>
        <w:rPr>
          <w:spacing w:val="-3"/>
          <w:sz w:val="20"/>
        </w:rPr>
        <w:t> </w:t>
      </w:r>
      <w:r>
        <w:rPr>
          <w:sz w:val="20"/>
        </w:rPr>
        <w:t>of</w:t>
      </w:r>
      <w:r>
        <w:rPr>
          <w:spacing w:val="-5"/>
          <w:sz w:val="20"/>
        </w:rPr>
        <w:t> </w:t>
      </w:r>
      <w:r>
        <w:rPr>
          <w:sz w:val="20"/>
        </w:rPr>
        <w:t>the</w:t>
      </w:r>
      <w:r>
        <w:rPr>
          <w:spacing w:val="-2"/>
          <w:sz w:val="20"/>
        </w:rPr>
        <w:t> </w:t>
      </w:r>
      <w:r>
        <w:rPr>
          <w:sz w:val="20"/>
        </w:rPr>
        <w:t>account</w:t>
      </w:r>
      <w:r>
        <w:rPr>
          <w:spacing w:val="-3"/>
          <w:sz w:val="20"/>
        </w:rPr>
        <w:t> </w:t>
      </w:r>
      <w:r>
        <w:rPr>
          <w:sz w:val="20"/>
        </w:rPr>
        <w:t>and</w:t>
      </w:r>
      <w:r>
        <w:rPr>
          <w:spacing w:val="-1"/>
          <w:sz w:val="20"/>
        </w:rPr>
        <w:t> </w:t>
      </w:r>
      <w:r>
        <w:rPr>
          <w:sz w:val="20"/>
        </w:rPr>
        <w:t>agree</w:t>
      </w:r>
      <w:r>
        <w:rPr>
          <w:spacing w:val="-3"/>
          <w:sz w:val="20"/>
        </w:rPr>
        <w:t> </w:t>
      </w:r>
      <w:r>
        <w:rPr>
          <w:sz w:val="20"/>
        </w:rPr>
        <w:t>not</w:t>
      </w:r>
      <w:r>
        <w:rPr>
          <w:spacing w:val="-2"/>
          <w:sz w:val="20"/>
        </w:rPr>
        <w:t> </w:t>
      </w:r>
      <w:r>
        <w:rPr>
          <w:sz w:val="20"/>
        </w:rPr>
        <w:t>to contest said fees and costs at a later</w:t>
      </w:r>
      <w:r>
        <w:rPr>
          <w:spacing w:val="5"/>
          <w:sz w:val="20"/>
        </w:rPr>
        <w:t> </w:t>
      </w:r>
      <w:r>
        <w:rPr>
          <w:sz w:val="20"/>
        </w:rPr>
        <w:t>date.</w:t>
      </w:r>
    </w:p>
    <w:p>
      <w:pPr>
        <w:pStyle w:val="BodyText"/>
        <w:spacing w:before="4"/>
        <w:rPr>
          <w:sz w:val="24"/>
        </w:rPr>
      </w:pPr>
    </w:p>
    <w:p>
      <w:pPr>
        <w:pStyle w:val="ListParagraph"/>
        <w:numPr>
          <w:ilvl w:val="0"/>
          <w:numId w:val="1"/>
        </w:numPr>
        <w:tabs>
          <w:tab w:pos="1042" w:val="left" w:leader="none"/>
        </w:tabs>
        <w:spacing w:line="240" w:lineRule="auto" w:before="1" w:after="0"/>
        <w:ind w:left="119" w:right="225" w:firstLine="720"/>
        <w:jc w:val="both"/>
        <w:rPr>
          <w:sz w:val="20"/>
        </w:rPr>
      </w:pPr>
      <w:r>
        <w:rPr>
          <w:b/>
          <w:sz w:val="20"/>
        </w:rPr>
        <w:t>Default. </w:t>
      </w:r>
      <w:r>
        <w:rPr>
          <w:sz w:val="20"/>
        </w:rPr>
        <w:t>My failure to comply with the payment terms as outlined in this agreement constitutes a default. If I do not cure the default within ten (10) days of receiving written notice of the default, I understand that my Attorneys may withdraw from further representation</w:t>
      </w:r>
      <w:r>
        <w:rPr>
          <w:spacing w:val="-4"/>
          <w:sz w:val="20"/>
        </w:rPr>
        <w:t> </w:t>
      </w:r>
      <w:r>
        <w:rPr>
          <w:sz w:val="20"/>
        </w:rPr>
        <w:t>of</w:t>
      </w:r>
      <w:r>
        <w:rPr>
          <w:spacing w:val="-2"/>
          <w:sz w:val="20"/>
        </w:rPr>
        <w:t> </w:t>
      </w:r>
      <w:r>
        <w:rPr>
          <w:sz w:val="20"/>
        </w:rPr>
        <w:t>me.</w:t>
      </w:r>
      <w:r>
        <w:rPr>
          <w:spacing w:val="-2"/>
          <w:sz w:val="20"/>
        </w:rPr>
        <w:t> </w:t>
      </w:r>
      <w:r>
        <w:rPr>
          <w:sz w:val="20"/>
        </w:rPr>
        <w:t>In</w:t>
      </w:r>
      <w:r>
        <w:rPr>
          <w:spacing w:val="-4"/>
          <w:sz w:val="20"/>
        </w:rPr>
        <w:t> </w:t>
      </w:r>
      <w:r>
        <w:rPr>
          <w:sz w:val="20"/>
        </w:rPr>
        <w:t>that</w:t>
      </w:r>
      <w:r>
        <w:rPr>
          <w:spacing w:val="-3"/>
          <w:sz w:val="20"/>
        </w:rPr>
        <w:t> </w:t>
      </w:r>
      <w:r>
        <w:rPr>
          <w:sz w:val="20"/>
        </w:rPr>
        <w:t>case,</w:t>
      </w:r>
      <w:r>
        <w:rPr>
          <w:spacing w:val="-2"/>
          <w:sz w:val="20"/>
        </w:rPr>
        <w:t> </w:t>
      </w:r>
      <w:r>
        <w:rPr>
          <w:sz w:val="20"/>
        </w:rPr>
        <w:t>I will</w:t>
      </w:r>
      <w:r>
        <w:rPr>
          <w:spacing w:val="-3"/>
          <w:sz w:val="20"/>
        </w:rPr>
        <w:t> </w:t>
      </w:r>
      <w:r>
        <w:rPr>
          <w:sz w:val="20"/>
        </w:rPr>
        <w:t>be</w:t>
      </w:r>
      <w:r>
        <w:rPr>
          <w:spacing w:val="-3"/>
          <w:sz w:val="20"/>
        </w:rPr>
        <w:t> </w:t>
      </w:r>
      <w:r>
        <w:rPr>
          <w:sz w:val="20"/>
        </w:rPr>
        <w:t>responsible for</w:t>
      </w:r>
      <w:r>
        <w:rPr>
          <w:spacing w:val="-2"/>
          <w:sz w:val="20"/>
        </w:rPr>
        <w:t> </w:t>
      </w:r>
      <w:r>
        <w:rPr>
          <w:sz w:val="20"/>
        </w:rPr>
        <w:t>all</w:t>
      </w:r>
      <w:r>
        <w:rPr>
          <w:spacing w:val="-3"/>
          <w:sz w:val="20"/>
        </w:rPr>
        <w:t> </w:t>
      </w:r>
      <w:r>
        <w:rPr>
          <w:sz w:val="20"/>
        </w:rPr>
        <w:t>fees</w:t>
      </w:r>
      <w:r>
        <w:rPr>
          <w:spacing w:val="-4"/>
          <w:sz w:val="20"/>
        </w:rPr>
        <w:t> </w:t>
      </w:r>
      <w:r>
        <w:rPr>
          <w:sz w:val="20"/>
        </w:rPr>
        <w:t>and</w:t>
      </w:r>
      <w:r>
        <w:rPr>
          <w:spacing w:val="-1"/>
          <w:sz w:val="20"/>
        </w:rPr>
        <w:t> </w:t>
      </w:r>
      <w:r>
        <w:rPr>
          <w:sz w:val="20"/>
        </w:rPr>
        <w:t>costs</w:t>
      </w:r>
      <w:r>
        <w:rPr>
          <w:spacing w:val="-1"/>
          <w:sz w:val="20"/>
        </w:rPr>
        <w:t> </w:t>
      </w:r>
      <w:r>
        <w:rPr>
          <w:sz w:val="20"/>
        </w:rPr>
        <w:t>my</w:t>
      </w:r>
      <w:r>
        <w:rPr>
          <w:spacing w:val="-2"/>
          <w:sz w:val="20"/>
        </w:rPr>
        <w:t> </w:t>
      </w:r>
      <w:r>
        <w:rPr>
          <w:sz w:val="20"/>
        </w:rPr>
        <w:t>Attorneys</w:t>
      </w:r>
      <w:r>
        <w:rPr>
          <w:spacing w:val="-1"/>
          <w:sz w:val="20"/>
        </w:rPr>
        <w:t> </w:t>
      </w:r>
      <w:r>
        <w:rPr>
          <w:sz w:val="20"/>
        </w:rPr>
        <w:t>incur</w:t>
      </w:r>
      <w:r>
        <w:rPr>
          <w:spacing w:val="-2"/>
          <w:sz w:val="20"/>
        </w:rPr>
        <w:t> </w:t>
      </w:r>
      <w:r>
        <w:rPr>
          <w:sz w:val="20"/>
        </w:rPr>
        <w:t>in</w:t>
      </w:r>
      <w:r>
        <w:rPr>
          <w:spacing w:val="-4"/>
          <w:sz w:val="20"/>
        </w:rPr>
        <w:t> </w:t>
      </w:r>
      <w:r>
        <w:rPr>
          <w:sz w:val="20"/>
        </w:rPr>
        <w:t>terminating</w:t>
      </w:r>
      <w:r>
        <w:rPr>
          <w:spacing w:val="-4"/>
          <w:sz w:val="20"/>
        </w:rPr>
        <w:t> </w:t>
      </w:r>
      <w:r>
        <w:rPr>
          <w:sz w:val="20"/>
        </w:rPr>
        <w:t>their</w:t>
      </w:r>
      <w:r>
        <w:rPr>
          <w:spacing w:val="-2"/>
          <w:sz w:val="20"/>
        </w:rPr>
        <w:t> </w:t>
      </w:r>
      <w:r>
        <w:rPr>
          <w:sz w:val="20"/>
        </w:rPr>
        <w:t>representation</w:t>
      </w:r>
      <w:r>
        <w:rPr>
          <w:spacing w:val="-4"/>
          <w:sz w:val="20"/>
        </w:rPr>
        <w:t> </w:t>
      </w:r>
      <w:r>
        <w:rPr>
          <w:sz w:val="20"/>
        </w:rPr>
        <w:t>of me.</w:t>
      </w:r>
    </w:p>
    <w:p>
      <w:pPr>
        <w:pStyle w:val="BodyText"/>
        <w:spacing w:before="4"/>
        <w:rPr>
          <w:sz w:val="24"/>
        </w:rPr>
      </w:pPr>
    </w:p>
    <w:p>
      <w:pPr>
        <w:pStyle w:val="ListParagraph"/>
        <w:numPr>
          <w:ilvl w:val="0"/>
          <w:numId w:val="1"/>
        </w:numPr>
        <w:tabs>
          <w:tab w:pos="1043" w:val="left" w:leader="none"/>
        </w:tabs>
        <w:spacing w:line="240" w:lineRule="auto" w:before="0" w:after="0"/>
        <w:ind w:left="120" w:right="171" w:firstLine="719"/>
        <w:jc w:val="left"/>
        <w:rPr>
          <w:sz w:val="20"/>
        </w:rPr>
      </w:pPr>
      <w:r>
        <w:rPr>
          <w:b/>
          <w:sz w:val="20"/>
        </w:rPr>
        <w:t>Discharge. </w:t>
      </w:r>
      <w:r>
        <w:rPr>
          <w:sz w:val="20"/>
        </w:rPr>
        <w:t>It is mutually agreed that I may discharge my Attorneys at any time upon written notice, provided that my Attorneys</w:t>
      </w:r>
      <w:r>
        <w:rPr>
          <w:spacing w:val="-5"/>
          <w:sz w:val="20"/>
        </w:rPr>
        <w:t> </w:t>
      </w:r>
      <w:r>
        <w:rPr>
          <w:sz w:val="20"/>
        </w:rPr>
        <w:t>shall</w:t>
      </w:r>
      <w:r>
        <w:rPr>
          <w:spacing w:val="-3"/>
          <w:sz w:val="20"/>
        </w:rPr>
        <w:t> </w:t>
      </w:r>
      <w:r>
        <w:rPr>
          <w:sz w:val="20"/>
        </w:rPr>
        <w:t>have</w:t>
      </w:r>
      <w:r>
        <w:rPr>
          <w:spacing w:val="-4"/>
          <w:sz w:val="20"/>
        </w:rPr>
        <w:t> </w:t>
      </w:r>
      <w:r>
        <w:rPr>
          <w:sz w:val="20"/>
        </w:rPr>
        <w:t>the</w:t>
      </w:r>
      <w:r>
        <w:rPr>
          <w:spacing w:val="-3"/>
          <w:sz w:val="20"/>
        </w:rPr>
        <w:t> </w:t>
      </w:r>
      <w:r>
        <w:rPr>
          <w:sz w:val="20"/>
        </w:rPr>
        <w:t>right</w:t>
      </w:r>
      <w:r>
        <w:rPr>
          <w:spacing w:val="-2"/>
          <w:sz w:val="20"/>
        </w:rPr>
        <w:t> </w:t>
      </w:r>
      <w:r>
        <w:rPr>
          <w:sz w:val="20"/>
        </w:rPr>
        <w:t>to</w:t>
      </w:r>
      <w:r>
        <w:rPr>
          <w:spacing w:val="-2"/>
          <w:sz w:val="20"/>
        </w:rPr>
        <w:t> </w:t>
      </w:r>
      <w:r>
        <w:rPr>
          <w:sz w:val="20"/>
        </w:rPr>
        <w:t>a</w:t>
      </w:r>
      <w:r>
        <w:rPr>
          <w:spacing w:val="-4"/>
          <w:sz w:val="20"/>
        </w:rPr>
        <w:t> </w:t>
      </w:r>
      <w:r>
        <w:rPr>
          <w:sz w:val="20"/>
        </w:rPr>
        <w:t>lien</w:t>
      </w:r>
      <w:r>
        <w:rPr>
          <w:spacing w:val="-4"/>
          <w:sz w:val="20"/>
        </w:rPr>
        <w:t> </w:t>
      </w:r>
      <w:r>
        <w:rPr>
          <w:sz w:val="20"/>
        </w:rPr>
        <w:t>until</w:t>
      </w:r>
      <w:r>
        <w:rPr>
          <w:spacing w:val="-4"/>
          <w:sz w:val="20"/>
        </w:rPr>
        <w:t> </w:t>
      </w:r>
      <w:r>
        <w:rPr>
          <w:sz w:val="20"/>
        </w:rPr>
        <w:t>any</w:t>
      </w:r>
      <w:r>
        <w:rPr>
          <w:spacing w:val="-7"/>
          <w:sz w:val="20"/>
        </w:rPr>
        <w:t> </w:t>
      </w:r>
      <w:r>
        <w:rPr>
          <w:sz w:val="20"/>
        </w:rPr>
        <w:t>outstanding</w:t>
      </w:r>
      <w:r>
        <w:rPr>
          <w:spacing w:val="-2"/>
          <w:sz w:val="20"/>
        </w:rPr>
        <w:t> </w:t>
      </w:r>
      <w:r>
        <w:rPr>
          <w:sz w:val="20"/>
        </w:rPr>
        <w:t>attorneys’</w:t>
      </w:r>
      <w:r>
        <w:rPr>
          <w:spacing w:val="-3"/>
          <w:sz w:val="20"/>
        </w:rPr>
        <w:t> </w:t>
      </w:r>
      <w:r>
        <w:rPr>
          <w:sz w:val="20"/>
        </w:rPr>
        <w:t>fees</w:t>
      </w:r>
      <w:r>
        <w:rPr>
          <w:spacing w:val="-4"/>
          <w:sz w:val="20"/>
        </w:rPr>
        <w:t> </w:t>
      </w:r>
      <w:r>
        <w:rPr>
          <w:sz w:val="20"/>
        </w:rPr>
        <w:t>and</w:t>
      </w:r>
      <w:r>
        <w:rPr>
          <w:spacing w:val="-3"/>
          <w:sz w:val="20"/>
        </w:rPr>
        <w:t> </w:t>
      </w:r>
      <w:r>
        <w:rPr>
          <w:sz w:val="20"/>
        </w:rPr>
        <w:t>disbursements</w:t>
      </w:r>
      <w:r>
        <w:rPr>
          <w:spacing w:val="-2"/>
          <w:sz w:val="20"/>
        </w:rPr>
        <w:t> </w:t>
      </w:r>
      <w:r>
        <w:rPr>
          <w:sz w:val="20"/>
        </w:rPr>
        <w:t>have</w:t>
      </w:r>
      <w:r>
        <w:rPr>
          <w:spacing w:val="-3"/>
          <w:sz w:val="20"/>
        </w:rPr>
        <w:t> </w:t>
      </w:r>
      <w:r>
        <w:rPr>
          <w:sz w:val="20"/>
        </w:rPr>
        <w:t>been</w:t>
      </w:r>
      <w:r>
        <w:rPr>
          <w:spacing w:val="-4"/>
          <w:sz w:val="20"/>
        </w:rPr>
        <w:t> </w:t>
      </w:r>
      <w:r>
        <w:rPr>
          <w:sz w:val="20"/>
        </w:rPr>
        <w:t>paid.</w:t>
      </w:r>
      <w:r>
        <w:rPr>
          <w:spacing w:val="-3"/>
          <w:sz w:val="20"/>
        </w:rPr>
        <w:t> </w:t>
      </w:r>
      <w:r>
        <w:rPr>
          <w:sz w:val="20"/>
        </w:rPr>
        <w:t>Likewise,</w:t>
      </w:r>
      <w:r>
        <w:rPr>
          <w:spacing w:val="-1"/>
          <w:sz w:val="20"/>
        </w:rPr>
        <w:t> </w:t>
      </w:r>
      <w:r>
        <w:rPr>
          <w:sz w:val="20"/>
        </w:rPr>
        <w:t>I</w:t>
      </w:r>
      <w:r>
        <w:rPr>
          <w:spacing w:val="-2"/>
          <w:sz w:val="20"/>
        </w:rPr>
        <w:t> </w:t>
      </w:r>
      <w:r>
        <w:rPr>
          <w:sz w:val="20"/>
        </w:rPr>
        <w:t>understand that my Attorneys have the right to withdraw from my case at his or her discretion. I understand that I remain responsible for the payment of all fees and disbursements incurred in the matter up to the date of discharge or date of withdrawal, including the time required to turn over file(s) and other information to me or my substitute counsel and for the time and costs if my Attorneys must proceed to court to obtain permission to</w:t>
      </w:r>
      <w:r>
        <w:rPr>
          <w:spacing w:val="6"/>
          <w:sz w:val="20"/>
        </w:rPr>
        <w:t> </w:t>
      </w:r>
      <w:r>
        <w:rPr>
          <w:sz w:val="20"/>
        </w:rPr>
        <w:t>withdraw.</w:t>
      </w:r>
    </w:p>
    <w:p>
      <w:pPr>
        <w:pStyle w:val="BodyText"/>
        <w:spacing w:before="3"/>
        <w:rPr>
          <w:sz w:val="24"/>
        </w:rPr>
      </w:pPr>
    </w:p>
    <w:p>
      <w:pPr>
        <w:pStyle w:val="ListParagraph"/>
        <w:numPr>
          <w:ilvl w:val="0"/>
          <w:numId w:val="1"/>
        </w:numPr>
        <w:tabs>
          <w:tab w:pos="1042" w:val="left" w:leader="none"/>
        </w:tabs>
        <w:spacing w:line="240" w:lineRule="auto" w:before="0" w:after="0"/>
        <w:ind w:left="119" w:right="260" w:firstLine="720"/>
        <w:jc w:val="left"/>
        <w:rPr>
          <w:sz w:val="20"/>
        </w:rPr>
      </w:pPr>
      <w:r>
        <w:rPr>
          <w:b/>
          <w:sz w:val="20"/>
        </w:rPr>
        <w:t>Retention of File. </w:t>
      </w:r>
      <w:r>
        <w:rPr>
          <w:sz w:val="20"/>
        </w:rPr>
        <w:t>My Attorneys agree to store a copy of my file at no charge to me for a period of seven (5) years after completion</w:t>
      </w:r>
      <w:r>
        <w:rPr>
          <w:spacing w:val="-7"/>
          <w:sz w:val="20"/>
        </w:rPr>
        <w:t> </w:t>
      </w:r>
      <w:r>
        <w:rPr>
          <w:sz w:val="20"/>
        </w:rPr>
        <w:t>of</w:t>
      </w:r>
      <w:r>
        <w:rPr>
          <w:spacing w:val="-4"/>
          <w:sz w:val="20"/>
        </w:rPr>
        <w:t> </w:t>
      </w:r>
      <w:r>
        <w:rPr>
          <w:sz w:val="20"/>
        </w:rPr>
        <w:t>my</w:t>
      </w:r>
      <w:r>
        <w:rPr>
          <w:spacing w:val="-6"/>
          <w:sz w:val="20"/>
        </w:rPr>
        <w:t> </w:t>
      </w:r>
      <w:r>
        <w:rPr>
          <w:sz w:val="20"/>
        </w:rPr>
        <w:t>legal</w:t>
      </w:r>
      <w:r>
        <w:rPr>
          <w:spacing w:val="-3"/>
          <w:sz w:val="20"/>
        </w:rPr>
        <w:t> </w:t>
      </w:r>
      <w:r>
        <w:rPr>
          <w:sz w:val="20"/>
        </w:rPr>
        <w:t>matter.</w:t>
      </w:r>
      <w:r>
        <w:rPr>
          <w:spacing w:val="-5"/>
          <w:sz w:val="20"/>
        </w:rPr>
        <w:t> </w:t>
      </w:r>
      <w:r>
        <w:rPr>
          <w:sz w:val="20"/>
        </w:rPr>
        <w:t>Should</w:t>
      </w:r>
      <w:r>
        <w:rPr>
          <w:spacing w:val="-4"/>
          <w:sz w:val="20"/>
        </w:rPr>
        <w:t> </w:t>
      </w:r>
      <w:r>
        <w:rPr>
          <w:sz w:val="20"/>
        </w:rPr>
        <w:t>I</w:t>
      </w:r>
      <w:r>
        <w:rPr>
          <w:spacing w:val="-4"/>
          <w:sz w:val="20"/>
        </w:rPr>
        <w:t> </w:t>
      </w:r>
      <w:r>
        <w:rPr>
          <w:sz w:val="20"/>
        </w:rPr>
        <w:t>not</w:t>
      </w:r>
      <w:r>
        <w:rPr>
          <w:spacing w:val="-6"/>
          <w:sz w:val="20"/>
        </w:rPr>
        <w:t> </w:t>
      </w:r>
      <w:r>
        <w:rPr>
          <w:sz w:val="20"/>
        </w:rPr>
        <w:t>contact</w:t>
      </w:r>
      <w:r>
        <w:rPr>
          <w:spacing w:val="-3"/>
          <w:sz w:val="20"/>
        </w:rPr>
        <w:t> </w:t>
      </w:r>
      <w:r>
        <w:rPr>
          <w:sz w:val="20"/>
        </w:rPr>
        <w:t>my</w:t>
      </w:r>
      <w:r>
        <w:rPr>
          <w:spacing w:val="-7"/>
          <w:sz w:val="20"/>
        </w:rPr>
        <w:t> </w:t>
      </w:r>
      <w:r>
        <w:rPr>
          <w:sz w:val="20"/>
        </w:rPr>
        <w:t>Attorneys</w:t>
      </w:r>
      <w:r>
        <w:rPr>
          <w:spacing w:val="-6"/>
          <w:sz w:val="20"/>
        </w:rPr>
        <w:t> </w:t>
      </w:r>
      <w:r>
        <w:rPr>
          <w:sz w:val="20"/>
        </w:rPr>
        <w:t>in</w:t>
      </w:r>
      <w:r>
        <w:rPr>
          <w:spacing w:val="-5"/>
          <w:sz w:val="20"/>
        </w:rPr>
        <w:t> </w:t>
      </w:r>
      <w:r>
        <w:rPr>
          <w:sz w:val="20"/>
        </w:rPr>
        <w:t>writing</w:t>
      </w:r>
      <w:r>
        <w:rPr>
          <w:spacing w:val="-6"/>
          <w:sz w:val="20"/>
        </w:rPr>
        <w:t> </w:t>
      </w:r>
      <w:r>
        <w:rPr>
          <w:sz w:val="20"/>
        </w:rPr>
        <w:t>requesting</w:t>
      </w:r>
      <w:r>
        <w:rPr>
          <w:spacing w:val="-6"/>
          <w:sz w:val="20"/>
        </w:rPr>
        <w:t> </w:t>
      </w:r>
      <w:r>
        <w:rPr>
          <w:sz w:val="20"/>
        </w:rPr>
        <w:t>that</w:t>
      </w:r>
      <w:r>
        <w:rPr>
          <w:spacing w:val="-3"/>
          <w:sz w:val="20"/>
        </w:rPr>
        <w:t> </w:t>
      </w:r>
      <w:r>
        <w:rPr>
          <w:sz w:val="20"/>
        </w:rPr>
        <w:t>my</w:t>
      </w:r>
      <w:r>
        <w:rPr>
          <w:spacing w:val="-6"/>
          <w:sz w:val="20"/>
        </w:rPr>
        <w:t> </w:t>
      </w:r>
      <w:r>
        <w:rPr>
          <w:sz w:val="20"/>
        </w:rPr>
        <w:t>file</w:t>
      </w:r>
      <w:r>
        <w:rPr>
          <w:spacing w:val="-6"/>
          <w:sz w:val="20"/>
        </w:rPr>
        <w:t> </w:t>
      </w:r>
      <w:r>
        <w:rPr>
          <w:sz w:val="20"/>
        </w:rPr>
        <w:t>be</w:t>
      </w:r>
      <w:r>
        <w:rPr>
          <w:spacing w:val="-5"/>
          <w:sz w:val="20"/>
        </w:rPr>
        <w:t> </w:t>
      </w:r>
      <w:r>
        <w:rPr>
          <w:sz w:val="20"/>
        </w:rPr>
        <w:t>not</w:t>
      </w:r>
      <w:r>
        <w:rPr>
          <w:spacing w:val="-5"/>
          <w:sz w:val="20"/>
        </w:rPr>
        <w:t> </w:t>
      </w:r>
      <w:r>
        <w:rPr>
          <w:sz w:val="20"/>
        </w:rPr>
        <w:t>destroyed,</w:t>
      </w:r>
      <w:r>
        <w:rPr>
          <w:spacing w:val="-4"/>
          <w:sz w:val="20"/>
        </w:rPr>
        <w:t> </w:t>
      </w:r>
      <w:r>
        <w:rPr>
          <w:sz w:val="20"/>
        </w:rPr>
        <w:t>I</w:t>
      </w:r>
      <w:r>
        <w:rPr>
          <w:spacing w:val="-5"/>
          <w:sz w:val="20"/>
        </w:rPr>
        <w:t> </w:t>
      </w:r>
      <w:r>
        <w:rPr>
          <w:sz w:val="20"/>
        </w:rPr>
        <w:t>consent</w:t>
      </w:r>
      <w:r>
        <w:rPr>
          <w:spacing w:val="-5"/>
          <w:sz w:val="20"/>
        </w:rPr>
        <w:t> </w:t>
      </w:r>
      <w:r>
        <w:rPr>
          <w:sz w:val="20"/>
        </w:rPr>
        <w:t>to</w:t>
      </w:r>
      <w:r>
        <w:rPr>
          <w:spacing w:val="-2"/>
          <w:sz w:val="20"/>
        </w:rPr>
        <w:t> </w:t>
      </w:r>
      <w:r>
        <w:rPr>
          <w:sz w:val="20"/>
        </w:rPr>
        <w:t>my Attorneys destroying my file after a period of seven (5) years from the completion of my legal matter. I understand that it is my responsibility to contact my Attorneys in writing to prevent my file from being</w:t>
      </w:r>
      <w:r>
        <w:rPr>
          <w:spacing w:val="-4"/>
          <w:sz w:val="20"/>
        </w:rPr>
        <w:t> </w:t>
      </w:r>
      <w:r>
        <w:rPr>
          <w:sz w:val="20"/>
        </w:rPr>
        <w:t>destroyed.</w:t>
      </w:r>
    </w:p>
    <w:p>
      <w:pPr>
        <w:pStyle w:val="BodyText"/>
        <w:spacing w:before="4"/>
        <w:rPr>
          <w:sz w:val="24"/>
        </w:rPr>
      </w:pPr>
    </w:p>
    <w:p>
      <w:pPr>
        <w:pStyle w:val="ListParagraph"/>
        <w:numPr>
          <w:ilvl w:val="0"/>
          <w:numId w:val="1"/>
        </w:numPr>
        <w:tabs>
          <w:tab w:pos="1042" w:val="left" w:leader="none"/>
        </w:tabs>
        <w:spacing w:line="240" w:lineRule="auto" w:before="0" w:after="0"/>
        <w:ind w:left="119" w:right="484" w:firstLine="720"/>
        <w:jc w:val="left"/>
        <w:rPr>
          <w:sz w:val="20"/>
        </w:rPr>
      </w:pPr>
      <w:r>
        <w:rPr>
          <w:sz w:val="20"/>
        </w:rPr>
        <w:t>On</w:t>
      </w:r>
      <w:r>
        <w:rPr>
          <w:spacing w:val="-4"/>
          <w:sz w:val="20"/>
        </w:rPr>
        <w:t> </w:t>
      </w:r>
      <w:r>
        <w:rPr>
          <w:sz w:val="20"/>
        </w:rPr>
        <w:t>conclusion</w:t>
      </w:r>
      <w:r>
        <w:rPr>
          <w:spacing w:val="-4"/>
          <w:sz w:val="20"/>
        </w:rPr>
        <w:t> </w:t>
      </w:r>
      <w:r>
        <w:rPr>
          <w:sz w:val="20"/>
        </w:rPr>
        <w:t>of</w:t>
      </w:r>
      <w:r>
        <w:rPr>
          <w:spacing w:val="-5"/>
          <w:sz w:val="20"/>
        </w:rPr>
        <w:t> </w:t>
      </w:r>
      <w:r>
        <w:rPr>
          <w:sz w:val="20"/>
        </w:rPr>
        <w:t>this</w:t>
      </w:r>
      <w:r>
        <w:rPr>
          <w:spacing w:val="-4"/>
          <w:sz w:val="20"/>
        </w:rPr>
        <w:t> </w:t>
      </w:r>
      <w:r>
        <w:rPr>
          <w:sz w:val="20"/>
        </w:rPr>
        <w:t>legal</w:t>
      </w:r>
      <w:r>
        <w:rPr>
          <w:spacing w:val="-1"/>
          <w:sz w:val="20"/>
        </w:rPr>
        <w:t> </w:t>
      </w:r>
      <w:r>
        <w:rPr>
          <w:sz w:val="20"/>
        </w:rPr>
        <w:t>matter</w:t>
      </w:r>
      <w:r>
        <w:rPr>
          <w:spacing w:val="-2"/>
          <w:sz w:val="20"/>
        </w:rPr>
        <w:t> </w:t>
      </w:r>
      <w:r>
        <w:rPr>
          <w:sz w:val="20"/>
        </w:rPr>
        <w:t>and final</w:t>
      </w:r>
      <w:r>
        <w:rPr>
          <w:spacing w:val="-3"/>
          <w:sz w:val="20"/>
        </w:rPr>
        <w:t> </w:t>
      </w:r>
      <w:r>
        <w:rPr>
          <w:sz w:val="20"/>
        </w:rPr>
        <w:t>billing</w:t>
      </w:r>
      <w:r>
        <w:rPr>
          <w:spacing w:val="-3"/>
          <w:sz w:val="20"/>
        </w:rPr>
        <w:t> </w:t>
      </w:r>
      <w:r>
        <w:rPr>
          <w:sz w:val="20"/>
        </w:rPr>
        <w:t>of</w:t>
      </w:r>
      <w:r>
        <w:rPr>
          <w:spacing w:val="-2"/>
          <w:sz w:val="20"/>
        </w:rPr>
        <w:t> </w:t>
      </w:r>
      <w:r>
        <w:rPr>
          <w:sz w:val="20"/>
        </w:rPr>
        <w:t>Client's</w:t>
      </w:r>
      <w:r>
        <w:rPr>
          <w:spacing w:val="-4"/>
          <w:sz w:val="20"/>
        </w:rPr>
        <w:t> </w:t>
      </w:r>
      <w:r>
        <w:rPr>
          <w:sz w:val="20"/>
        </w:rPr>
        <w:t>account,</w:t>
      </w:r>
      <w:r>
        <w:rPr>
          <w:spacing w:val="-2"/>
          <w:sz w:val="20"/>
        </w:rPr>
        <w:t> </w:t>
      </w:r>
      <w:r>
        <w:rPr>
          <w:sz w:val="20"/>
        </w:rPr>
        <w:t>payment</w:t>
      </w:r>
      <w:r>
        <w:rPr>
          <w:spacing w:val="-1"/>
          <w:sz w:val="20"/>
        </w:rPr>
        <w:t> </w:t>
      </w:r>
      <w:r>
        <w:rPr>
          <w:sz w:val="20"/>
        </w:rPr>
        <w:t>must</w:t>
      </w:r>
      <w:r>
        <w:rPr>
          <w:spacing w:val="-3"/>
          <w:sz w:val="20"/>
        </w:rPr>
        <w:t> </w:t>
      </w:r>
      <w:r>
        <w:rPr>
          <w:sz w:val="20"/>
        </w:rPr>
        <w:t>be made</w:t>
      </w:r>
      <w:r>
        <w:rPr>
          <w:spacing w:val="-3"/>
          <w:sz w:val="20"/>
        </w:rPr>
        <w:t> </w:t>
      </w:r>
      <w:r>
        <w:rPr>
          <w:sz w:val="20"/>
        </w:rPr>
        <w:t>in</w:t>
      </w:r>
      <w:r>
        <w:rPr>
          <w:spacing w:val="-2"/>
          <w:sz w:val="20"/>
        </w:rPr>
        <w:t> </w:t>
      </w:r>
      <w:r>
        <w:rPr>
          <w:sz w:val="20"/>
        </w:rPr>
        <w:t>full</w:t>
      </w:r>
      <w:r>
        <w:rPr>
          <w:spacing w:val="-1"/>
          <w:sz w:val="20"/>
        </w:rPr>
        <w:t> </w:t>
      </w:r>
      <w:r>
        <w:rPr>
          <w:sz w:val="20"/>
        </w:rPr>
        <w:t>within</w:t>
      </w:r>
      <w:r>
        <w:rPr>
          <w:spacing w:val="-4"/>
          <w:sz w:val="20"/>
        </w:rPr>
        <w:t> </w:t>
      </w:r>
      <w:r>
        <w:rPr>
          <w:sz w:val="20"/>
        </w:rPr>
        <w:t>thirty</w:t>
      </w:r>
      <w:r>
        <w:rPr>
          <w:spacing w:val="-4"/>
          <w:sz w:val="20"/>
        </w:rPr>
        <w:t> </w:t>
      </w:r>
      <w:r>
        <w:rPr>
          <w:sz w:val="20"/>
        </w:rPr>
        <w:t>(30) days of receipt of Attorney's Billing</w:t>
      </w:r>
      <w:r>
        <w:rPr>
          <w:spacing w:val="-6"/>
          <w:sz w:val="20"/>
        </w:rPr>
        <w:t> </w:t>
      </w:r>
      <w:r>
        <w:rPr>
          <w:sz w:val="20"/>
        </w:rPr>
        <w:t>Statement.</w:t>
      </w:r>
    </w:p>
    <w:p>
      <w:pPr>
        <w:pStyle w:val="BodyText"/>
        <w:spacing w:before="3"/>
        <w:rPr>
          <w:sz w:val="24"/>
        </w:rPr>
      </w:pPr>
    </w:p>
    <w:p>
      <w:pPr>
        <w:pStyle w:val="ListParagraph"/>
        <w:numPr>
          <w:ilvl w:val="0"/>
          <w:numId w:val="1"/>
        </w:numPr>
        <w:tabs>
          <w:tab w:pos="1141" w:val="left" w:leader="none"/>
        </w:tabs>
        <w:spacing w:line="240" w:lineRule="auto" w:before="0" w:after="0"/>
        <w:ind w:left="119" w:right="249" w:firstLine="720"/>
        <w:jc w:val="left"/>
        <w:rPr>
          <w:sz w:val="20"/>
        </w:rPr>
      </w:pPr>
      <w:r>
        <w:rPr>
          <w:sz w:val="20"/>
        </w:rPr>
        <w:t>This agreement does not cover or apply to the filing of, prosecution of, or defense of an appeal, in which situation a new representation and fee agreement must be executed.</w:t>
      </w:r>
    </w:p>
    <w:p>
      <w:pPr>
        <w:pStyle w:val="BodyText"/>
        <w:spacing w:before="9"/>
        <w:rPr>
          <w:sz w:val="24"/>
        </w:rPr>
      </w:pPr>
    </w:p>
    <w:p>
      <w:pPr>
        <w:spacing w:before="1"/>
        <w:ind w:left="119" w:right="0" w:firstLine="0"/>
        <w:jc w:val="left"/>
        <w:rPr>
          <w:b/>
          <w:sz w:val="20"/>
        </w:rPr>
      </w:pPr>
      <w:r>
        <w:rPr>
          <w:b/>
          <w:sz w:val="20"/>
          <w:u w:val="single"/>
        </w:rPr>
        <w:t>I HAVE READ THIS CONTRACT, UNDERSTAND IT, AND AGREE TO ITS TERMS.</w:t>
      </w:r>
    </w:p>
    <w:p>
      <w:pPr>
        <w:pStyle w:val="BodyText"/>
        <w:spacing w:before="2"/>
        <w:rPr>
          <w:b/>
          <w:sz w:val="24"/>
        </w:rPr>
      </w:pPr>
    </w:p>
    <w:p>
      <w:pPr>
        <w:spacing w:before="0"/>
        <w:ind w:left="120" w:right="0" w:firstLine="0"/>
        <w:jc w:val="left"/>
        <w:rPr>
          <w:b/>
          <w:sz w:val="20"/>
        </w:rPr>
      </w:pPr>
      <w:r>
        <w:rPr>
          <w:b/>
          <w:sz w:val="20"/>
        </w:rPr>
        <w:t>Westmont Law Office, S.C.</w:t>
      </w:r>
    </w:p>
    <w:p>
      <w:pPr>
        <w:pStyle w:val="BodyText"/>
        <w:rPr>
          <w:b/>
        </w:rPr>
      </w:pPr>
    </w:p>
    <w:p>
      <w:pPr>
        <w:pStyle w:val="BodyText"/>
        <w:spacing w:before="4"/>
        <w:rPr>
          <w:b/>
          <w:sz w:val="22"/>
        </w:rPr>
      </w:pPr>
      <w:r>
        <w:rPr/>
        <w:pict>
          <v:line style="position:absolute;mso-position-horizontal-relative:page;mso-position-vertical-relative:paragraph;z-index:-1024;mso-wrap-distance-left:0;mso-wrap-distance-right:0" from="36pt,15.113945pt" to="216pt,15.113945pt" stroked="true" strokeweight=".6pt" strokecolor="#000000">
            <v:stroke dashstyle="solid"/>
            <w10:wrap type="topAndBottom"/>
          </v:line>
        </w:pict>
      </w:r>
      <w:r>
        <w:rPr/>
        <w:pict>
          <v:line style="position:absolute;mso-position-horizontal-relative:page;mso-position-vertical-relative:paragraph;z-index:-1000;mso-wrap-distance-left:0;mso-wrap-distance-right:0" from="360pt,15.113945pt" to="540pt,15.113945pt" stroked="true" strokeweight=".6pt" strokecolor="#000000">
            <v:stroke dashstyle="solid"/>
            <w10:wrap type="topAndBottom"/>
          </v:line>
        </w:pict>
      </w:r>
    </w:p>
    <w:p>
      <w:pPr>
        <w:tabs>
          <w:tab w:pos="6599" w:val="left" w:leader="none"/>
        </w:tabs>
        <w:spacing w:line="261" w:lineRule="exact" w:before="0"/>
        <w:ind w:left="120" w:right="0" w:firstLine="0"/>
        <w:jc w:val="left"/>
        <w:rPr>
          <w:sz w:val="24"/>
        </w:rPr>
      </w:pPr>
      <w:r>
        <w:rPr>
          <w:sz w:val="24"/>
        </w:rPr>
        <w:t>By: Westmont Law</w:t>
      </w:r>
      <w:r>
        <w:rPr>
          <w:spacing w:val="-4"/>
          <w:sz w:val="24"/>
        </w:rPr>
        <w:t> </w:t>
      </w:r>
      <w:r>
        <w:rPr>
          <w:sz w:val="24"/>
        </w:rPr>
        <w:t>Office,</w:t>
      </w:r>
      <w:r>
        <w:rPr>
          <w:spacing w:val="-2"/>
          <w:sz w:val="24"/>
        </w:rPr>
        <w:t> </w:t>
      </w:r>
      <w:r>
        <w:rPr>
          <w:sz w:val="24"/>
        </w:rPr>
        <w:t>S.C.</w:t>
        <w:tab/>
        <w:t>Client</w:t>
      </w:r>
    </w:p>
    <w:p>
      <w:pPr>
        <w:pStyle w:val="BodyText"/>
      </w:pPr>
    </w:p>
    <w:p>
      <w:pPr>
        <w:pStyle w:val="BodyText"/>
        <w:spacing w:before="4"/>
        <w:rPr>
          <w:sz w:val="22"/>
        </w:rPr>
      </w:pPr>
      <w:r>
        <w:rPr/>
        <w:pict>
          <v:line style="position:absolute;mso-position-horizontal-relative:page;mso-position-vertical-relative:paragraph;z-index:-976;mso-wrap-distance-left:0;mso-wrap-distance-right:0" from="36pt,15.125267pt" to="216pt,15.125267pt" stroked="true" strokeweight=".6pt" strokecolor="#000000">
            <v:stroke dashstyle="solid"/>
            <w10:wrap type="topAndBottom"/>
          </v:line>
        </w:pict>
      </w:r>
      <w:r>
        <w:rPr/>
        <w:pict>
          <v:line style="position:absolute;mso-position-horizontal-relative:page;mso-position-vertical-relative:paragraph;z-index:-952;mso-wrap-distance-left:0;mso-wrap-distance-right:0" from="360pt,15.125267pt" to="540pt,15.125267pt" stroked="true" strokeweight=".6pt" strokecolor="#000000">
            <v:stroke dashstyle="solid"/>
            <w10:wrap type="topAndBottom"/>
          </v:line>
        </w:pict>
      </w:r>
    </w:p>
    <w:p>
      <w:pPr>
        <w:tabs>
          <w:tab w:pos="6599" w:val="left" w:leader="none"/>
        </w:tabs>
        <w:spacing w:line="261" w:lineRule="exact" w:before="0"/>
        <w:ind w:left="120" w:right="0" w:firstLine="0"/>
        <w:jc w:val="left"/>
        <w:rPr>
          <w:sz w:val="24"/>
        </w:rPr>
      </w:pPr>
      <w:r>
        <w:rPr>
          <w:sz w:val="24"/>
        </w:rPr>
        <w:t>Date</w:t>
        <w:tab/>
        <w:t>Date</w:t>
      </w:r>
    </w:p>
    <w:p>
      <w:pPr>
        <w:pStyle w:val="BodyText"/>
        <w:rPr>
          <w:sz w:val="24"/>
        </w:rPr>
      </w:pPr>
    </w:p>
    <w:p>
      <w:pPr>
        <w:spacing w:before="0"/>
        <w:ind w:left="120" w:right="0" w:firstLine="0"/>
        <w:jc w:val="left"/>
        <w:rPr>
          <w:sz w:val="24"/>
        </w:rPr>
      </w:pPr>
      <w:r>
        <w:rPr>
          <w:sz w:val="24"/>
        </w:rPr>
        <w:t>1837 Aberg Avenue</w:t>
      </w:r>
    </w:p>
    <w:p>
      <w:pPr>
        <w:spacing w:before="0"/>
        <w:ind w:left="120" w:right="0" w:firstLine="0"/>
        <w:jc w:val="left"/>
        <w:rPr>
          <w:sz w:val="24"/>
        </w:rPr>
      </w:pPr>
      <w:r>
        <w:rPr>
          <w:sz w:val="24"/>
        </w:rPr>
        <w:t>(608) 244-9494</w:t>
      </w:r>
    </w:p>
    <w:p>
      <w:pPr>
        <w:spacing w:before="0"/>
        <w:ind w:left="120" w:right="0" w:firstLine="0"/>
        <w:jc w:val="left"/>
        <w:rPr>
          <w:sz w:val="24"/>
        </w:rPr>
      </w:pPr>
      <w:r>
        <w:rPr>
          <w:sz w:val="24"/>
        </w:rPr>
        <w:t>Fax: (608) 442-1211</w:t>
      </w:r>
    </w:p>
    <w:p>
      <w:pPr>
        <w:spacing w:before="0"/>
        <w:ind w:left="120" w:right="0" w:firstLine="0"/>
        <w:jc w:val="left"/>
        <w:rPr>
          <w:sz w:val="24"/>
        </w:rPr>
      </w:pPr>
      <w:hyperlink r:id="rId5">
        <w:r>
          <w:rPr>
            <w:sz w:val="24"/>
          </w:rPr>
          <w:t>westmont@westmontlaw.net</w:t>
        </w:r>
      </w:hyperlink>
    </w:p>
    <w:sectPr>
      <w:pgSz w:w="12240" w:h="15840"/>
      <w:pgMar w:top="13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0" w:hanging="201"/>
        <w:jc w:val="left"/>
      </w:pPr>
      <w:rPr>
        <w:rFonts w:hint="default" w:ascii="Times New Roman" w:hAnsi="Times New Roman" w:eastAsia="Times New Roman" w:cs="Times New Roman"/>
        <w:w w:val="99"/>
        <w:sz w:val="20"/>
        <w:szCs w:val="20"/>
        <w:lang w:val="en-us" w:eastAsia="en-us" w:bidi="en-us"/>
      </w:rPr>
    </w:lvl>
    <w:lvl w:ilvl="1">
      <w:start w:val="0"/>
      <w:numFmt w:val="bullet"/>
      <w:lvlText w:val="•"/>
      <w:lvlJc w:val="left"/>
      <w:pPr>
        <w:ind w:left="2038" w:hanging="201"/>
      </w:pPr>
      <w:rPr>
        <w:rFonts w:hint="default"/>
        <w:lang w:val="en-us" w:eastAsia="en-us" w:bidi="en-us"/>
      </w:rPr>
    </w:lvl>
    <w:lvl w:ilvl="2">
      <w:start w:val="0"/>
      <w:numFmt w:val="bullet"/>
      <w:lvlText w:val="•"/>
      <w:lvlJc w:val="left"/>
      <w:pPr>
        <w:ind w:left="3036" w:hanging="201"/>
      </w:pPr>
      <w:rPr>
        <w:rFonts w:hint="default"/>
        <w:lang w:val="en-us" w:eastAsia="en-us" w:bidi="en-us"/>
      </w:rPr>
    </w:lvl>
    <w:lvl w:ilvl="3">
      <w:start w:val="0"/>
      <w:numFmt w:val="bullet"/>
      <w:lvlText w:val="•"/>
      <w:lvlJc w:val="left"/>
      <w:pPr>
        <w:ind w:left="4034" w:hanging="201"/>
      </w:pPr>
      <w:rPr>
        <w:rFonts w:hint="default"/>
        <w:lang w:val="en-us" w:eastAsia="en-us" w:bidi="en-us"/>
      </w:rPr>
    </w:lvl>
    <w:lvl w:ilvl="4">
      <w:start w:val="0"/>
      <w:numFmt w:val="bullet"/>
      <w:lvlText w:val="•"/>
      <w:lvlJc w:val="left"/>
      <w:pPr>
        <w:ind w:left="5032" w:hanging="201"/>
      </w:pPr>
      <w:rPr>
        <w:rFonts w:hint="default"/>
        <w:lang w:val="en-us" w:eastAsia="en-us" w:bidi="en-us"/>
      </w:rPr>
    </w:lvl>
    <w:lvl w:ilvl="5">
      <w:start w:val="0"/>
      <w:numFmt w:val="bullet"/>
      <w:lvlText w:val="•"/>
      <w:lvlJc w:val="left"/>
      <w:pPr>
        <w:ind w:left="6030" w:hanging="201"/>
      </w:pPr>
      <w:rPr>
        <w:rFonts w:hint="default"/>
        <w:lang w:val="en-us" w:eastAsia="en-us" w:bidi="en-us"/>
      </w:rPr>
    </w:lvl>
    <w:lvl w:ilvl="6">
      <w:start w:val="0"/>
      <w:numFmt w:val="bullet"/>
      <w:lvlText w:val="•"/>
      <w:lvlJc w:val="left"/>
      <w:pPr>
        <w:ind w:left="7028" w:hanging="201"/>
      </w:pPr>
      <w:rPr>
        <w:rFonts w:hint="default"/>
        <w:lang w:val="en-us" w:eastAsia="en-us" w:bidi="en-us"/>
      </w:rPr>
    </w:lvl>
    <w:lvl w:ilvl="7">
      <w:start w:val="0"/>
      <w:numFmt w:val="bullet"/>
      <w:lvlText w:val="•"/>
      <w:lvlJc w:val="left"/>
      <w:pPr>
        <w:ind w:left="8026" w:hanging="201"/>
      </w:pPr>
      <w:rPr>
        <w:rFonts w:hint="default"/>
        <w:lang w:val="en-us" w:eastAsia="en-us" w:bidi="en-us"/>
      </w:rPr>
    </w:lvl>
    <w:lvl w:ilvl="8">
      <w:start w:val="0"/>
      <w:numFmt w:val="bullet"/>
      <w:lvlText w:val="•"/>
      <w:lvlJc w:val="left"/>
      <w:pPr>
        <w:ind w:left="9024" w:hanging="20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ind w:left="119" w:firstLine="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estmont@westmontlaw.ne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Faust</dc:creator>
  <dc:title>Representation and Fee Agreement</dc:title>
  <dcterms:created xsi:type="dcterms:W3CDTF">2019-01-09T16:16:06Z</dcterms:created>
  <dcterms:modified xsi:type="dcterms:W3CDTF">2019-01-09T16:16:06Z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2010-01-15T00:00:00Z</vt:filetime>
  </property>
  <property fmtid="{D5CDD505-2E9C-101B-9397-08002B2CF9AE}" pid="3" name="Creator">
    <vt:lpwstr>Acrobat PDFMaker 9.1 for Word</vt:lpwstr>
  </property>
  <property fmtid="{D5CDD505-2E9C-101B-9397-08002B2CF9AE}" pid="4" name="LastSaved">
    <vt:filetime>2019-01-09T00:00:00Z</vt:filetime>
  </property>
</Properties>
</file>